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宋体" w:eastAsia="方正黑体_GBK"/>
          <w:color w:val="000000"/>
          <w:sz w:val="30"/>
          <w:szCs w:val="30"/>
        </w:rPr>
      </w:pPr>
      <w:r>
        <w:rPr>
          <w:rFonts w:hint="eastAsia" w:ascii="方正黑体_GBK" w:hAnsi="宋体" w:eastAsia="方正黑体_GBK"/>
          <w:color w:val="000000"/>
          <w:sz w:val="30"/>
          <w:szCs w:val="30"/>
        </w:rPr>
        <w:t>附件1</w:t>
      </w:r>
    </w:p>
    <w:p>
      <w:pPr>
        <w:widowControl/>
        <w:jc w:val="center"/>
        <w:rPr>
          <w:rFonts w:hint="eastAsia" w:ascii="Times New Roman" w:hAnsi="Times New Roman" w:eastAsia="Arial Unicode MS"/>
          <w:bCs/>
          <w:kern w:val="0"/>
          <w:sz w:val="30"/>
          <w:szCs w:val="30"/>
        </w:rPr>
      </w:pPr>
      <w:r>
        <w:rPr>
          <w:rFonts w:hint="eastAsia" w:ascii="Times New Roman" w:hAnsi="Times New Roman" w:eastAsia="Arial Unicode MS"/>
          <w:bCs/>
          <w:kern w:val="0"/>
          <w:sz w:val="30"/>
          <w:szCs w:val="30"/>
        </w:rPr>
        <w:t>煤矿主要负责人、安全生产管理人员年度再教育</w:t>
      </w:r>
      <w:r>
        <w:rPr>
          <w:rFonts w:hint="eastAsia" w:ascii="Times New Roman" w:hAnsi="Times New Roman" w:eastAsia="Arial Unicode MS"/>
          <w:bCs/>
          <w:kern w:val="0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Arial Unicode MS"/>
          <w:bCs/>
          <w:kern w:val="0"/>
          <w:sz w:val="30"/>
          <w:szCs w:val="30"/>
          <w:lang w:val="en-US" w:eastAsia="zh-CN"/>
        </w:rPr>
        <w:t>复训</w:t>
      </w:r>
      <w:r>
        <w:rPr>
          <w:rFonts w:hint="eastAsia" w:ascii="Times New Roman" w:hAnsi="Times New Roman" w:eastAsia="Arial Unicode MS"/>
          <w:bCs/>
          <w:kern w:val="0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Arial Unicode MS"/>
          <w:bCs/>
          <w:kern w:val="0"/>
          <w:sz w:val="30"/>
          <w:szCs w:val="30"/>
        </w:rPr>
        <w:t>资格审查表</w:t>
      </w:r>
    </w:p>
    <w:tbl>
      <w:tblPr>
        <w:tblStyle w:val="6"/>
        <w:tblW w:w="95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425"/>
        <w:gridCol w:w="475"/>
        <w:gridCol w:w="92"/>
        <w:gridCol w:w="567"/>
        <w:gridCol w:w="242"/>
        <w:gridCol w:w="560"/>
        <w:gridCol w:w="342"/>
        <w:gridCol w:w="749"/>
        <w:gridCol w:w="497"/>
        <w:gridCol w:w="495"/>
        <w:gridCol w:w="1226"/>
        <w:gridCol w:w="475"/>
        <w:gridCol w:w="899"/>
        <w:gridCol w:w="894"/>
        <w:gridCol w:w="9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程度</w:t>
            </w:r>
          </w:p>
        </w:tc>
        <w:tc>
          <w:tcPr>
            <w:tcW w:w="8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是否取得注册安全工程师执业资格证 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6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23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6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4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学历及学位</w:t>
            </w:r>
          </w:p>
        </w:tc>
        <w:tc>
          <w:tcPr>
            <w:tcW w:w="40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专业类别</w:t>
            </w:r>
          </w:p>
        </w:tc>
        <w:tc>
          <w:tcPr>
            <w:tcW w:w="1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0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参加工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40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从事相应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任现职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年限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0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0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担任（或拟任）职务</w:t>
            </w:r>
          </w:p>
        </w:tc>
        <w:tc>
          <w:tcPr>
            <w:tcW w:w="1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现有煤矿工作年限</w:t>
            </w:r>
          </w:p>
        </w:tc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服务煤矿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开采方式</w:t>
            </w:r>
          </w:p>
        </w:tc>
        <w:tc>
          <w:tcPr>
            <w:tcW w:w="113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井工矿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14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露天矿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生产能力或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核定生产能力</w:t>
            </w:r>
          </w:p>
        </w:tc>
        <w:tc>
          <w:tcPr>
            <w:tcW w:w="3230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万吨／年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08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14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14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性质</w:t>
            </w: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14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14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30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4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服务煤矿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瓦斯等级</w:t>
            </w:r>
          </w:p>
        </w:tc>
        <w:tc>
          <w:tcPr>
            <w:tcW w:w="137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瓦斯矿井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高瓦斯矿井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2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煤与瓦斯突出矿井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</w:tc>
        <w:tc>
          <w:tcPr>
            <w:tcW w:w="32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参照突出矿井管理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085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批准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25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批准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批准文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件文号</w:t>
            </w:r>
          </w:p>
        </w:tc>
        <w:tc>
          <w:tcPr>
            <w:tcW w:w="1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  <w:jc w:val="center"/>
        </w:trPr>
        <w:tc>
          <w:tcPr>
            <w:tcW w:w="15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00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ind w:left="14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15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送培单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位意见</w:t>
            </w:r>
          </w:p>
        </w:tc>
        <w:tc>
          <w:tcPr>
            <w:tcW w:w="800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ind w:left="14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签字：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（盖章）</w:t>
            </w:r>
          </w:p>
          <w:p>
            <w:pPr>
              <w:autoSpaceDE w:val="0"/>
              <w:autoSpaceDN w:val="0"/>
              <w:ind w:left="14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15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县级煤矿管理部门（或国有煤矿企业）审批意见</w:t>
            </w:r>
          </w:p>
        </w:tc>
        <w:tc>
          <w:tcPr>
            <w:tcW w:w="800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ind w:left="14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签字：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（盖章）</w:t>
            </w:r>
          </w:p>
          <w:p>
            <w:pPr>
              <w:autoSpaceDE w:val="0"/>
              <w:autoSpaceDN w:val="0"/>
              <w:ind w:left="14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5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14"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考试</w:t>
            </w:r>
            <w:r>
              <w:rPr>
                <w:rFonts w:ascii="Times New Roman" w:hAnsi="Times New Roman"/>
                <w:kern w:val="0"/>
                <w:szCs w:val="21"/>
              </w:rPr>
              <w:t>机</w:t>
            </w:r>
          </w:p>
          <w:p>
            <w:pPr>
              <w:autoSpaceDE w:val="0"/>
              <w:autoSpaceDN w:val="0"/>
              <w:ind w:left="14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构意见</w:t>
            </w:r>
          </w:p>
        </w:tc>
        <w:tc>
          <w:tcPr>
            <w:tcW w:w="800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ind w:left="14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说明：1.口内打√；</w:t>
      </w:r>
    </w:p>
    <w:p>
      <w:pPr>
        <w:ind w:left="-178" w:firstLine="814" w:firstLineChars="388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2.工作单位名称必须与安全生产许可证的名称相符；</w:t>
      </w:r>
    </w:p>
    <w:p>
      <w:pPr>
        <w:ind w:left="-178" w:firstLine="814" w:firstLineChars="388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3.县级煤炭管理部门审批区域内的乡镇煤矿，</w:t>
      </w:r>
      <w:r>
        <w:rPr>
          <w:rFonts w:hint="eastAsia" w:ascii="宋体" w:hAnsi="宋体" w:cs="宋体"/>
          <w:color w:val="000000"/>
          <w:kern w:val="0"/>
          <w:szCs w:val="21"/>
        </w:rPr>
        <w:t>国有煤矿企业由上级集团或本矿审核</w:t>
      </w:r>
      <w:r>
        <w:rPr>
          <w:rFonts w:hint="eastAsia" w:ascii="宋体" w:hAnsi="宋体"/>
          <w:bCs/>
          <w:color w:val="000000"/>
          <w:szCs w:val="21"/>
        </w:rPr>
        <w:t>，写明是否同意参加培训并盖章；</w:t>
      </w:r>
    </w:p>
    <w:p>
      <w:pPr>
        <w:autoSpaceDE w:val="0"/>
        <w:autoSpaceDN w:val="0"/>
        <w:ind w:left="14" w:firstLine="630" w:firstLineChars="300"/>
        <w:jc w:val="left"/>
        <w:rPr>
          <w:rFonts w:hint="eastAsia" w:ascii="宋体" w:hAns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4.</w:t>
      </w:r>
      <w:r>
        <w:rPr>
          <w:rFonts w:hint="eastAsia" w:ascii="Times New Roman" w:hAnsi="Times New Roman"/>
          <w:kern w:val="0"/>
          <w:szCs w:val="21"/>
        </w:rPr>
        <w:t>考试</w:t>
      </w:r>
      <w:r>
        <w:rPr>
          <w:rFonts w:ascii="Times New Roman" w:hAnsi="Times New Roman"/>
          <w:kern w:val="0"/>
          <w:szCs w:val="21"/>
        </w:rPr>
        <w:t>机构意见</w:t>
      </w:r>
      <w:r>
        <w:rPr>
          <w:rFonts w:hint="eastAsia" w:ascii="Times New Roman" w:hAnsi="Times New Roman"/>
          <w:kern w:val="0"/>
          <w:szCs w:val="21"/>
        </w:rPr>
        <w:t>由负责考试机构填报，</w:t>
      </w:r>
      <w:r>
        <w:rPr>
          <w:rFonts w:hint="eastAsia" w:ascii="宋体" w:hAnsi="宋体"/>
          <w:bCs/>
          <w:color w:val="000000"/>
          <w:szCs w:val="21"/>
        </w:rPr>
        <w:t>写明是否同意参加考试意见。</w:t>
      </w:r>
    </w:p>
    <w:p>
      <w:pPr>
        <w:spacing w:line="360" w:lineRule="auto"/>
        <w:rPr>
          <w:rFonts w:hint="eastAsia" w:ascii="方正仿宋_GBK" w:hAnsi="Times New Roman" w:eastAsia="方正仿宋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2" w:right="1418" w:bottom="1134" w:left="1588" w:header="720" w:footer="1024" w:gutter="0"/>
          <w:cols w:space="720" w:num="1"/>
          <w:docGrid w:linePitch="312" w:charSpace="0"/>
        </w:sectPr>
      </w:pPr>
    </w:p>
    <w:p>
      <w:pPr>
        <w:snapToGrid w:val="0"/>
        <w:spacing w:line="360" w:lineRule="auto"/>
        <w:jc w:val="left"/>
        <w:rPr>
          <w:rFonts w:ascii="黑体" w:hAnsi="黑体" w:eastAsia="黑体" w:cs="Arial"/>
          <w:kern w:val="0"/>
          <w:sz w:val="28"/>
          <w:szCs w:val="28"/>
        </w:rPr>
      </w:pPr>
      <w:r>
        <w:rPr>
          <w:rFonts w:hint="eastAsia" w:ascii="黑体" w:hAnsi="黑体" w:eastAsia="黑体" w:cs="Arial"/>
          <w:kern w:val="0"/>
          <w:sz w:val="28"/>
          <w:szCs w:val="28"/>
        </w:rPr>
        <w:t>附件2</w:t>
      </w:r>
    </w:p>
    <w:p>
      <w:pPr>
        <w:spacing w:line="312" w:lineRule="auto"/>
        <w:ind w:firstLine="104" w:firstLineChars="29"/>
        <w:jc w:val="center"/>
        <w:outlineLvl w:val="1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煤矿主要负责人、安全生产管理人员年度</w:t>
      </w:r>
    </w:p>
    <w:p>
      <w:pPr>
        <w:spacing w:line="312" w:lineRule="auto"/>
        <w:ind w:firstLine="104" w:firstLineChars="29"/>
        <w:jc w:val="center"/>
        <w:outlineLvl w:val="1"/>
        <w:rPr>
          <w:rFonts w:hint="eastAsia" w:ascii="方正仿宋_GBK" w:hAnsi="Times New Roman" w:eastAsia="方正仿宋_GBK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再教育（复训）协议书</w:t>
      </w:r>
    </w:p>
    <w:p>
      <w:pPr>
        <w:spacing w:line="312" w:lineRule="auto"/>
        <w:ind w:firstLine="640" w:firstLineChars="200"/>
        <w:jc w:val="left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委托方(以下称甲方)：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                    　　　 </w:t>
      </w:r>
    </w:p>
    <w:p>
      <w:pPr>
        <w:spacing w:line="312" w:lineRule="auto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受托方(以下称乙方)：</w:t>
      </w:r>
      <w:r>
        <w:rPr>
          <w:rFonts w:hint="eastAsia" w:ascii="仿宋" w:hAnsi="仿宋" w:eastAsia="仿宋" w:cs="黑体"/>
          <w:sz w:val="32"/>
          <w:szCs w:val="32"/>
          <w:u w:val="single"/>
        </w:rPr>
        <w:t xml:space="preserve"> 云南省煤矿安全技术培训协会 </w:t>
      </w:r>
    </w:p>
    <w:p>
      <w:pPr>
        <w:spacing w:line="312" w:lineRule="auto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按照《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关于调整和明确煤矿安全培训相关工作的通知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》（云煤安培协会联字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〔2022〕7号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）要求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云南省煤矿安全技术培训协会</w:t>
      </w:r>
      <w:r>
        <w:rPr>
          <w:rFonts w:hint="default" w:ascii="Times New Roman" w:hAnsi="Times New Roman" w:eastAsia="仿宋" w:cs="Times New Roman"/>
          <w:sz w:val="32"/>
          <w:szCs w:val="32"/>
        </w:rPr>
        <w:t>定于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2023年11月组织2023年云南省煤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矿主要负责人、安全生产管理人员年度再教育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复训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。经双方商定，现就年度再教育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复训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委托培训事宜达成协议如下：</w:t>
      </w:r>
    </w:p>
    <w:p>
      <w:pPr>
        <w:spacing w:line="312" w:lineRule="auto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一、委托培训对象</w:t>
      </w:r>
    </w:p>
    <w:p>
      <w:pPr>
        <w:spacing w:line="312" w:lineRule="auto"/>
        <w:ind w:firstLine="640" w:firstLineChars="200"/>
        <w:outlineLvl w:val="1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持有《安全生产知识和管理能力考核合格证》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未参加2023年度再教育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（复训）的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煤矿主要负责人、安全生产管理人员。</w:t>
      </w:r>
    </w:p>
    <w:p>
      <w:pPr>
        <w:spacing w:line="312" w:lineRule="auto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二、培训时间</w:t>
      </w:r>
    </w:p>
    <w:p>
      <w:pPr>
        <w:spacing w:line="312" w:lineRule="auto"/>
        <w:ind w:firstLine="640" w:firstLineChars="200"/>
        <w:outlineLvl w:val="1"/>
        <w:rPr>
          <w:rFonts w:ascii="仿宋" w:hAnsi="仿宋" w:eastAsia="仿宋" w:cs="黑体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2023年</w:t>
      </w:r>
      <w:r>
        <w:rPr>
          <w:rFonts w:hint="eastAsia" w:ascii="Times New Roman" w:hAnsi="Times New Roman" w:eastAsia="方正仿宋_GBK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27日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-</w:t>
      </w:r>
      <w:r>
        <w:rPr>
          <w:rFonts w:hint="eastAsia" w:ascii="Times New Roman" w:hAnsi="Times New Roman" w:eastAsia="方正仿宋_GBK"/>
          <w:sz w:val="32"/>
          <w:szCs w:val="32"/>
        </w:rPr>
        <w:t>12月1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日。</w:t>
      </w:r>
    </w:p>
    <w:p>
      <w:pPr>
        <w:spacing w:line="312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三、培训费用</w:t>
      </w:r>
    </w:p>
    <w:p>
      <w:pPr>
        <w:spacing w:line="312" w:lineRule="auto"/>
        <w:ind w:firstLine="640" w:firstLineChars="200"/>
        <w:outlineLvl w:val="1"/>
        <w:rPr>
          <w:rFonts w:hint="eastAsia" w:ascii="方正仿宋_GBK" w:hAnsi="Times New Roman" w:eastAsia="方正仿宋_GBK"/>
          <w:sz w:val="32"/>
          <w:szCs w:val="32"/>
        </w:rPr>
      </w:pPr>
      <w:r>
        <w:rPr>
          <w:rFonts w:hint="eastAsia" w:ascii="仿宋" w:hAnsi="仿宋" w:eastAsia="仿宋" w:cs="宋体"/>
          <w:bCs/>
          <w:color w:val="auto"/>
          <w:sz w:val="32"/>
          <w:szCs w:val="32"/>
        </w:rPr>
        <w:t>本次收取培训</w:t>
      </w:r>
      <w:r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  <w:t>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560元</w:t>
      </w:r>
      <w:r>
        <w:rPr>
          <w:rFonts w:hint="eastAsia" w:ascii="方正仿宋_GBK" w:hAnsi="Times New Roman" w:eastAsia="方正仿宋_GBK"/>
          <w:color w:val="auto"/>
          <w:sz w:val="32"/>
          <w:szCs w:val="32"/>
        </w:rPr>
        <w:t>/人</w:t>
      </w:r>
      <w:r>
        <w:rPr>
          <w:rFonts w:hint="eastAsia" w:ascii="方正仿宋_GBK" w:hAnsi="方正仿宋_GBK" w:eastAsia="方正仿宋_GBK" w:cs="方正仿宋_GBK"/>
          <w:bCs/>
          <w:color w:val="000000"/>
          <w:sz w:val="32"/>
          <w:szCs w:val="32"/>
        </w:rPr>
        <w:t>（含材料教材费）</w:t>
      </w:r>
      <w:r>
        <w:rPr>
          <w:rFonts w:hint="eastAsia" w:ascii="方正仿宋_GBK" w:hAnsi="Times New Roman" w:eastAsia="方正仿宋_GBK"/>
          <w:sz w:val="32"/>
          <w:szCs w:val="32"/>
        </w:rPr>
        <w:t>；食宿统一安排，费用自理。</w:t>
      </w:r>
    </w:p>
    <w:p>
      <w:pPr>
        <w:spacing w:line="312" w:lineRule="auto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四、甲乙双方的权利和义务</w:t>
      </w:r>
    </w:p>
    <w:p>
      <w:pPr>
        <w:spacing w:line="312" w:lineRule="auto"/>
        <w:ind w:left="1"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1.乙方按要求组织培训，并及时告知甲方培训时间、地点及相关事宜。</w:t>
      </w:r>
    </w:p>
    <w:p>
      <w:pPr>
        <w:spacing w:line="312" w:lineRule="auto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2.乙方按照相关法律法规要求，负责教材选定、课程设置、班主任指定、教师安排、培训档案管理等工作。</w:t>
      </w:r>
    </w:p>
    <w:p>
      <w:pPr>
        <w:spacing w:line="312" w:lineRule="auto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3.甲方按照乙方培训计划，按期、按时间派人员参训。</w:t>
      </w:r>
    </w:p>
    <w:p>
      <w:pPr>
        <w:spacing w:line="312" w:lineRule="auto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4.参加培训人员食宿由协会统一安排，集中管理；参加培训人员应自觉遵守培训各项制度规定和要求。</w:t>
      </w:r>
    </w:p>
    <w:p>
      <w:pPr>
        <w:spacing w:line="312" w:lineRule="auto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五、不可抗力</w:t>
      </w:r>
    </w:p>
    <w:p>
      <w:pPr>
        <w:spacing w:line="312" w:lineRule="auto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本协议的履行期间，如遇到不可抗力(如：战争、民众暴乱、骚动、火灾、水灾、地震或其他类似事件的干扰)，超出双方的控制能力，则无论哪一方都不应为这段时期内没有履约负责。</w:t>
      </w:r>
    </w:p>
    <w:p>
      <w:pPr>
        <w:spacing w:line="312" w:lineRule="auto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六、其他条款</w:t>
      </w:r>
    </w:p>
    <w:p>
      <w:pPr>
        <w:spacing w:line="312" w:lineRule="auto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1.本协议通过双方商定达成，具有法律效力，均不得违约。</w:t>
      </w:r>
    </w:p>
    <w:p>
      <w:pPr>
        <w:spacing w:line="312" w:lineRule="auto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2.自本协议双方签字并签章之日起生效。</w:t>
      </w:r>
    </w:p>
    <w:p>
      <w:pPr>
        <w:spacing w:line="312" w:lineRule="auto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3.本协议未尽事宜，由双方本着友好协商的原则解决。</w:t>
      </w:r>
    </w:p>
    <w:p>
      <w:pPr>
        <w:spacing w:line="312" w:lineRule="auto"/>
        <w:ind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4.本协议一式两份，甲乙双方各执一份。</w:t>
      </w:r>
    </w:p>
    <w:p>
      <w:pPr>
        <w:spacing w:line="312" w:lineRule="auto"/>
        <w:ind w:left="420" w:firstLine="640" w:firstLineChars="200"/>
        <w:outlineLvl w:val="1"/>
        <w:rPr>
          <w:rFonts w:ascii="仿宋" w:hAnsi="仿宋" w:eastAsia="仿宋" w:cs="黑体"/>
          <w:sz w:val="32"/>
          <w:szCs w:val="32"/>
        </w:rPr>
      </w:pPr>
    </w:p>
    <w:p>
      <w:pPr>
        <w:spacing w:line="312" w:lineRule="auto"/>
        <w:ind w:firstLine="480" w:firstLineChars="15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甲方(签字盖章)：          乙方(签字盖章)：</w:t>
      </w:r>
    </w:p>
    <w:p>
      <w:pPr>
        <w:spacing w:line="312" w:lineRule="auto"/>
        <w:ind w:firstLine="480" w:firstLineChars="15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联系人：                  联系人：刘鸿俊</w:t>
      </w:r>
    </w:p>
    <w:p>
      <w:pPr>
        <w:spacing w:line="312" w:lineRule="auto"/>
        <w:ind w:firstLine="960" w:firstLineChars="300"/>
        <w:outlineLvl w:val="1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联系电话：                联系电话：13987155261</w:t>
      </w:r>
    </w:p>
    <w:p>
      <w:r>
        <w:rPr>
          <w:rFonts w:hint="eastAsia" w:ascii="仿宋" w:hAnsi="仿宋" w:eastAsia="仿宋" w:cs="黑体"/>
          <w:sz w:val="32"/>
          <w:szCs w:val="32"/>
        </w:rPr>
        <w:t xml:space="preserve">        年   月   日             2023年11月27日</w:t>
      </w:r>
      <w:bookmarkStart w:id="0" w:name="_GoBack"/>
      <w:bookmarkEnd w:id="0"/>
    </w:p>
    <w:sectPr>
      <w:footerReference r:id="rId5" w:type="default"/>
      <w:pgSz w:w="11906" w:h="16838"/>
      <w:pgMar w:top="1814" w:right="1418" w:bottom="1304" w:left="1531" w:header="720" w:footer="1701" w:gutter="0"/>
      <w:pgNumType w:fmt="decimal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B6C7DB8-FCD2-4E80-972A-62E787ECC78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95CDC2A-382D-40F3-9F3F-560022438D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247A03E6-87D4-451D-A493-51CC7A52E3A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D959E51E-D60D-4304-A18F-D023F388244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53C6F51B-B4A7-4D69-B4F5-FA929D5B529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6" w:fontKey="{983F4279-B860-406C-AA63-FB0A9A21086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7" w:fontKey="{54AC77B9-A634-4951-81DD-6E9C4F78B68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07CB223E-B467-4456-9AC7-E55ACE5A745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ind w:right="420" w:rightChars="200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ind w:left="420" w:leftChars="200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—</w:t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ZWE2ZGZhZDg3MTgxOTAxYmM0ZDYxYjRjMzE4MWIifQ=="/>
  </w:docVars>
  <w:rsids>
    <w:rsidRoot w:val="5EA21CE0"/>
    <w:rsid w:val="00033E66"/>
    <w:rsid w:val="0007731D"/>
    <w:rsid w:val="000E7B32"/>
    <w:rsid w:val="00161DAA"/>
    <w:rsid w:val="001D1434"/>
    <w:rsid w:val="00200FFD"/>
    <w:rsid w:val="002368A0"/>
    <w:rsid w:val="002A302C"/>
    <w:rsid w:val="002B5E94"/>
    <w:rsid w:val="002F0F38"/>
    <w:rsid w:val="0035575A"/>
    <w:rsid w:val="00372E64"/>
    <w:rsid w:val="003807AF"/>
    <w:rsid w:val="004D24B3"/>
    <w:rsid w:val="004D69A1"/>
    <w:rsid w:val="00600270"/>
    <w:rsid w:val="00686971"/>
    <w:rsid w:val="00712AF6"/>
    <w:rsid w:val="00731B99"/>
    <w:rsid w:val="007D081C"/>
    <w:rsid w:val="007E76DF"/>
    <w:rsid w:val="00880850"/>
    <w:rsid w:val="008870CF"/>
    <w:rsid w:val="00933F2F"/>
    <w:rsid w:val="0096736B"/>
    <w:rsid w:val="009D0475"/>
    <w:rsid w:val="00A07A5E"/>
    <w:rsid w:val="00A359F9"/>
    <w:rsid w:val="00AC22CB"/>
    <w:rsid w:val="00B05490"/>
    <w:rsid w:val="00B23431"/>
    <w:rsid w:val="00B95225"/>
    <w:rsid w:val="00CC27E1"/>
    <w:rsid w:val="00DC07EB"/>
    <w:rsid w:val="00DD1123"/>
    <w:rsid w:val="00DD5643"/>
    <w:rsid w:val="00E34646"/>
    <w:rsid w:val="00E45616"/>
    <w:rsid w:val="00E464D5"/>
    <w:rsid w:val="00E62C67"/>
    <w:rsid w:val="00ED7FDB"/>
    <w:rsid w:val="00EE5604"/>
    <w:rsid w:val="00FB5BF8"/>
    <w:rsid w:val="04394BE3"/>
    <w:rsid w:val="062416F2"/>
    <w:rsid w:val="069955B3"/>
    <w:rsid w:val="08837C58"/>
    <w:rsid w:val="08E952DF"/>
    <w:rsid w:val="0A116B8A"/>
    <w:rsid w:val="0BFB189F"/>
    <w:rsid w:val="0CFA6011"/>
    <w:rsid w:val="11584738"/>
    <w:rsid w:val="11612713"/>
    <w:rsid w:val="1537321C"/>
    <w:rsid w:val="17B73ECE"/>
    <w:rsid w:val="19CE50FB"/>
    <w:rsid w:val="1B143CB8"/>
    <w:rsid w:val="1B493DB2"/>
    <w:rsid w:val="1C597F1C"/>
    <w:rsid w:val="1D43111E"/>
    <w:rsid w:val="20EC135F"/>
    <w:rsid w:val="22462CF1"/>
    <w:rsid w:val="23312CDC"/>
    <w:rsid w:val="26900DE4"/>
    <w:rsid w:val="2A500BB0"/>
    <w:rsid w:val="2B1E480B"/>
    <w:rsid w:val="2B5B1CC1"/>
    <w:rsid w:val="2C02237E"/>
    <w:rsid w:val="2C112655"/>
    <w:rsid w:val="2CA41F35"/>
    <w:rsid w:val="2CC92DDC"/>
    <w:rsid w:val="2F31216D"/>
    <w:rsid w:val="31B6363D"/>
    <w:rsid w:val="341F7408"/>
    <w:rsid w:val="352A6F1E"/>
    <w:rsid w:val="370E4061"/>
    <w:rsid w:val="37E320D4"/>
    <w:rsid w:val="3BA8423B"/>
    <w:rsid w:val="3C0B51D4"/>
    <w:rsid w:val="3DEE4B95"/>
    <w:rsid w:val="3E685741"/>
    <w:rsid w:val="3E7762B4"/>
    <w:rsid w:val="3E9A1031"/>
    <w:rsid w:val="40B90D0A"/>
    <w:rsid w:val="41652D3C"/>
    <w:rsid w:val="42674891"/>
    <w:rsid w:val="47146532"/>
    <w:rsid w:val="47F06C1E"/>
    <w:rsid w:val="496F6108"/>
    <w:rsid w:val="4C7819E5"/>
    <w:rsid w:val="4EF035CB"/>
    <w:rsid w:val="4F602D94"/>
    <w:rsid w:val="50B70AEF"/>
    <w:rsid w:val="51932257"/>
    <w:rsid w:val="529067C1"/>
    <w:rsid w:val="53B85D94"/>
    <w:rsid w:val="55570979"/>
    <w:rsid w:val="567B7C46"/>
    <w:rsid w:val="58160494"/>
    <w:rsid w:val="582052DF"/>
    <w:rsid w:val="58CB6ACC"/>
    <w:rsid w:val="5E967D0A"/>
    <w:rsid w:val="5EA21CE0"/>
    <w:rsid w:val="5F0A2A0C"/>
    <w:rsid w:val="61243C22"/>
    <w:rsid w:val="617A7ACC"/>
    <w:rsid w:val="6394493D"/>
    <w:rsid w:val="65FF38FF"/>
    <w:rsid w:val="66A852F5"/>
    <w:rsid w:val="67402D88"/>
    <w:rsid w:val="69F75F14"/>
    <w:rsid w:val="6A531CE0"/>
    <w:rsid w:val="6C4A73EC"/>
    <w:rsid w:val="6CD60F5F"/>
    <w:rsid w:val="703C1C7C"/>
    <w:rsid w:val="7265621E"/>
    <w:rsid w:val="72AE5A41"/>
    <w:rsid w:val="751F3105"/>
    <w:rsid w:val="793144FF"/>
    <w:rsid w:val="797B62D2"/>
    <w:rsid w:val="7F3E0D40"/>
    <w:rsid w:val="7F8645B3"/>
    <w:rsid w:val="7F8745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kern w:val="0"/>
      <w:sz w:val="24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日期 Char"/>
    <w:basedOn w:val="8"/>
    <w:link w:val="3"/>
    <w:qFormat/>
    <w:uiPriority w:val="0"/>
    <w:rPr>
      <w:kern w:val="2"/>
      <w:sz w:val="21"/>
      <w:szCs w:val="22"/>
    </w:rPr>
  </w:style>
  <w:style w:type="paragraph" w:customStyle="1" w:styleId="12">
    <w:name w:val="_Style 2"/>
    <w:basedOn w:val="1"/>
    <w:qFormat/>
    <w:uiPriority w:val="34"/>
    <w:pPr>
      <w:ind w:firstLine="420" w:firstLineChars="200"/>
    </w:pPr>
  </w:style>
  <w:style w:type="paragraph" w:customStyle="1" w:styleId="13">
    <w:name w:val="_Style 1"/>
    <w:basedOn w:val="1"/>
    <w:qFormat/>
    <w:uiPriority w:val="34"/>
    <w:pPr>
      <w:ind w:firstLine="420" w:firstLineChars="200"/>
    </w:pPr>
  </w:style>
  <w:style w:type="paragraph" w:customStyle="1" w:styleId="14">
    <w:name w:val="_Style 3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412</Words>
  <Characters>2349</Characters>
  <Lines>19</Lines>
  <Paragraphs>5</Paragraphs>
  <TotalTime>0</TotalTime>
  <ScaleCrop>false</ScaleCrop>
  <LinksUpToDate>false</LinksUpToDate>
  <CharactersWithSpaces>2756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2023-04-14T04:28:00Z</dcterms:created>
  <dc:creator>Administrator</dc:creator>
  <cp:lastModifiedBy>℡爱减肥的小吃货      ©</cp:lastModifiedBy>
  <cp:lastPrinted>2023-10-09T03:20:00Z</cp:lastPrinted>
  <dcterms:modified xsi:type="dcterms:W3CDTF">2023-11-07T07:37:54Z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6FDF5ED3B69146E4BDDC89C74EC124A0_13</vt:lpwstr>
  </property>
</Properties>
</file>